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F7" w:rsidRDefault="00E915F7" w:rsidP="00E915F7">
      <w:pPr>
        <w:pStyle w:val="a3"/>
        <w:rPr>
          <w:rFonts w:hint="eastAsia"/>
        </w:rPr>
      </w:pPr>
    </w:p>
    <w:p w:rsidR="004D0C96" w:rsidRDefault="00E915F7" w:rsidP="00E915F7">
      <w:pPr>
        <w:pStyle w:val="a3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698500</wp:posOffset>
            </wp:positionH>
            <wp:positionV relativeFrom="page">
              <wp:posOffset>901700</wp:posOffset>
            </wp:positionV>
            <wp:extent cx="6159500" cy="508000"/>
            <wp:effectExtent l="19050" t="0" r="0" b="0"/>
            <wp:wrapNone/>
            <wp:docPr id="2" name="_x119553056" descr="EMB0000155825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9553056" descr="EMB00001558253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45" w:type="dxa"/>
        <w:tblInd w:w="-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3"/>
        <w:gridCol w:w="1298"/>
        <w:gridCol w:w="1272"/>
        <w:gridCol w:w="1221"/>
        <w:gridCol w:w="1221"/>
      </w:tblGrid>
      <w:tr w:rsidR="00E915F7" w:rsidRPr="00E915F7" w:rsidTr="00E915F7">
        <w:trPr>
          <w:trHeight w:val="340"/>
        </w:trPr>
        <w:tc>
          <w:tcPr>
            <w:tcW w:w="4333" w:type="dxa"/>
            <w:tcBorders>
              <w:top w:val="single" w:sz="12" w:space="0" w:color="C4C4C4"/>
              <w:left w:val="single" w:sz="12" w:space="0" w:color="C4C4C4"/>
              <w:bottom w:val="single" w:sz="12" w:space="0" w:color="C4C4C4"/>
              <w:right w:val="single" w:sz="12" w:space="0" w:color="C4C4C4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물질명</w:t>
            </w:r>
            <w:proofErr w:type="spellEnd"/>
          </w:p>
        </w:tc>
        <w:tc>
          <w:tcPr>
            <w:tcW w:w="1298" w:type="dxa"/>
            <w:tcBorders>
              <w:top w:val="single" w:sz="12" w:space="0" w:color="C4C4C4"/>
              <w:left w:val="single" w:sz="12" w:space="0" w:color="C4C4C4"/>
              <w:bottom w:val="single" w:sz="12" w:space="0" w:color="C4C4C4"/>
              <w:right w:val="single" w:sz="12" w:space="0" w:color="C4C4C4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CAS No.</w:t>
            </w:r>
          </w:p>
        </w:tc>
        <w:tc>
          <w:tcPr>
            <w:tcW w:w="1272" w:type="dxa"/>
            <w:tcBorders>
              <w:top w:val="single" w:sz="12" w:space="0" w:color="C4C4C4"/>
              <w:left w:val="single" w:sz="12" w:space="0" w:color="C4C4C4"/>
              <w:bottom w:val="single" w:sz="12" w:space="0" w:color="C4C4C4"/>
              <w:right w:val="single" w:sz="12" w:space="0" w:color="C4C4C4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KE No.</w:t>
            </w:r>
          </w:p>
        </w:tc>
        <w:tc>
          <w:tcPr>
            <w:tcW w:w="1221" w:type="dxa"/>
            <w:tcBorders>
              <w:top w:val="single" w:sz="12" w:space="0" w:color="C4C4C4"/>
              <w:left w:val="single" w:sz="12" w:space="0" w:color="C4C4C4"/>
              <w:bottom w:val="single" w:sz="12" w:space="0" w:color="C4C4C4"/>
              <w:right w:val="single" w:sz="12" w:space="0" w:color="C4C4C4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UN No.</w:t>
            </w:r>
          </w:p>
        </w:tc>
        <w:tc>
          <w:tcPr>
            <w:tcW w:w="1221" w:type="dxa"/>
            <w:tcBorders>
              <w:top w:val="single" w:sz="12" w:space="0" w:color="C4C4C4"/>
              <w:left w:val="single" w:sz="12" w:space="0" w:color="C4C4C4"/>
              <w:bottom w:val="single" w:sz="12" w:space="0" w:color="C4C4C4"/>
              <w:right w:val="single" w:sz="12" w:space="0" w:color="C4C4C4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EU No.</w:t>
            </w:r>
          </w:p>
        </w:tc>
      </w:tr>
      <w:tr w:rsidR="00E915F7" w:rsidRPr="00E915F7" w:rsidTr="00E915F7">
        <w:trPr>
          <w:trHeight w:val="340"/>
        </w:trPr>
        <w:tc>
          <w:tcPr>
            <w:tcW w:w="4333" w:type="dxa"/>
            <w:tcBorders>
              <w:top w:val="single" w:sz="12" w:space="0" w:color="C4C4C4"/>
              <w:left w:val="single" w:sz="12" w:space="0" w:color="C4C4C4"/>
              <w:bottom w:val="single" w:sz="12" w:space="0" w:color="C4C4C4"/>
              <w:right w:val="single" w:sz="12" w:space="0" w:color="C4C4C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알코올, C12-18,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에톡실산화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프로폭실산화물</w:t>
            </w:r>
            <w:proofErr w:type="spellEnd"/>
          </w:p>
        </w:tc>
        <w:tc>
          <w:tcPr>
            <w:tcW w:w="1298" w:type="dxa"/>
            <w:tcBorders>
              <w:top w:val="single" w:sz="12" w:space="0" w:color="C4C4C4"/>
              <w:left w:val="single" w:sz="12" w:space="0" w:color="C4C4C4"/>
              <w:bottom w:val="single" w:sz="12" w:space="0" w:color="C4C4C4"/>
              <w:right w:val="single" w:sz="12" w:space="0" w:color="C4C4C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69227-21-0</w:t>
            </w:r>
          </w:p>
        </w:tc>
        <w:tc>
          <w:tcPr>
            <w:tcW w:w="1272" w:type="dxa"/>
            <w:tcBorders>
              <w:top w:val="single" w:sz="12" w:space="0" w:color="C4C4C4"/>
              <w:left w:val="single" w:sz="12" w:space="0" w:color="C4C4C4"/>
              <w:bottom w:val="single" w:sz="12" w:space="0" w:color="C4C4C4"/>
              <w:right w:val="single" w:sz="12" w:space="0" w:color="C4C4C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KE-13426</w:t>
            </w:r>
          </w:p>
        </w:tc>
        <w:tc>
          <w:tcPr>
            <w:tcW w:w="1221" w:type="dxa"/>
            <w:tcBorders>
              <w:top w:val="single" w:sz="12" w:space="0" w:color="C4C4C4"/>
              <w:left w:val="single" w:sz="12" w:space="0" w:color="C4C4C4"/>
              <w:bottom w:val="single" w:sz="12" w:space="0" w:color="C4C4C4"/>
              <w:right w:val="single" w:sz="12" w:space="0" w:color="C4C4C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12" w:space="0" w:color="C4C4C4"/>
              <w:left w:val="single" w:sz="12" w:space="0" w:color="C4C4C4"/>
              <w:bottom w:val="single" w:sz="12" w:space="0" w:color="C4C4C4"/>
              <w:right w:val="single" w:sz="12" w:space="0" w:color="C4C4C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8"/>
        <w:gridCol w:w="4822"/>
      </w:tblGrid>
      <w:tr w:rsidR="00E915F7" w:rsidRPr="00E915F7" w:rsidTr="00E915F7">
        <w:trPr>
          <w:trHeight w:val="4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1. 화학제품과 회사에 관한 정보 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4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가. 제품명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t>TMC VC - 3A</w:t>
            </w:r>
          </w:p>
        </w:tc>
      </w:tr>
      <w:tr w:rsidR="00E915F7" w:rsidRPr="00E915F7" w:rsidTr="00E915F7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나. 제품의 권고 용도와 사용상의 제한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제품의 권고 용도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계면활성제</w:t>
            </w:r>
          </w:p>
        </w:tc>
      </w:tr>
      <w:tr w:rsidR="00E915F7" w:rsidRPr="00E915F7" w:rsidTr="00E915F7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제품의 사용상의 제한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다. 제조자/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수입자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/유통업자 정보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회사명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동우TMC</w:t>
            </w:r>
          </w:p>
        </w:tc>
      </w:tr>
      <w:tr w:rsidR="00E915F7" w:rsidRPr="00E915F7" w:rsidTr="00E915F7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주소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경남 김해시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생림면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나전리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554-5</w:t>
            </w:r>
          </w:p>
        </w:tc>
      </w:tr>
      <w:tr w:rsidR="00E915F7" w:rsidRPr="00E915F7" w:rsidTr="00E915F7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긴급전화번호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김해공장 055-323-3663 서울사무소 02-2663-2773</w:t>
            </w:r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6"/>
        <w:gridCol w:w="4914"/>
      </w:tblGrid>
      <w:tr w:rsidR="00E915F7" w:rsidRPr="00E915F7" w:rsidTr="00E915F7">
        <w:trPr>
          <w:trHeight w:val="4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2. 유해성·위험성 </w:t>
            </w:r>
          </w:p>
        </w:tc>
      </w:tr>
      <w:tr w:rsidR="00E915F7" w:rsidRPr="00E915F7" w:rsidTr="00E915F7">
        <w:trPr>
          <w:trHeight w:val="300"/>
        </w:trPr>
        <w:tc>
          <w:tcPr>
            <w:tcW w:w="43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가.유해성</w:t>
            </w:r>
            <w:proofErr w:type="gram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·위험성 분류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피부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부식성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/피부 </w:t>
            </w:r>
            <w:proofErr w:type="gram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자극성 :</w:t>
            </w:r>
            <w:proofErr w:type="gram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구분2</w:t>
            </w:r>
          </w:p>
        </w:tc>
      </w:tr>
      <w:tr w:rsidR="00E915F7" w:rsidRPr="00E915F7" w:rsidTr="00E915F7">
        <w:trPr>
          <w:trHeight w:val="300"/>
        </w:trPr>
        <w:tc>
          <w:tcPr>
            <w:tcW w:w="4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심한 눈 손상성/눈 </w:t>
            </w:r>
            <w:proofErr w:type="gram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자극성 :</w:t>
            </w:r>
            <w:proofErr w:type="gram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구분2</w:t>
            </w:r>
          </w:p>
        </w:tc>
      </w:tr>
      <w:tr w:rsidR="00E915F7" w:rsidRPr="00E915F7" w:rsidTr="00E915F7">
        <w:trPr>
          <w:trHeight w:val="300"/>
        </w:trPr>
        <w:tc>
          <w:tcPr>
            <w:tcW w:w="4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만성 수생환경 </w:t>
            </w:r>
            <w:proofErr w:type="gram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유해성 :</w:t>
            </w:r>
            <w:proofErr w:type="gram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구분4</w:t>
            </w:r>
          </w:p>
        </w:tc>
      </w:tr>
      <w:tr w:rsidR="00E915F7" w:rsidRPr="00E915F7" w:rsidTr="00E915F7">
        <w:trPr>
          <w:trHeight w:val="30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나. 예방조치문구를 포함한 경고표지 항목 </w:t>
            </w:r>
          </w:p>
        </w:tc>
        <w:tc>
          <w:tcPr>
            <w:tcW w:w="491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그림문자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3"/>
        <w:gridCol w:w="262"/>
        <w:gridCol w:w="4915"/>
      </w:tblGrid>
      <w:tr w:rsidR="00E915F7" w:rsidRPr="00E915F7" w:rsidTr="00E915F7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신호어</w:t>
            </w:r>
            <w:proofErr w:type="spellEnd"/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경고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유해·위험문구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H315 피부에 자극을 일으킴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H319 눈에 심한 자극을 일으킴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H413 장기적 영향에 의해 수생 생물에게 유해의 우려가 있음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예방조치문구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예방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P264 취급 후에는 손을 철저히 씻으시오.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P273 환경으로 배출하지 마시오.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P280 보호장갑·보호의·보안경·(</w:t>
            </w:r>
            <w:proofErr w:type="gram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...</w:t>
            </w:r>
            <w:proofErr w:type="gram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)·안면보호구를 착용하시오.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대응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P302+P352 피부에 묻으면 다량의 물과 비누로 씻으시오.</w:t>
            </w:r>
          </w:p>
        </w:tc>
      </w:tr>
      <w:tr w:rsidR="00E915F7" w:rsidRPr="00E915F7" w:rsidTr="00E915F7">
        <w:trPr>
          <w:trHeight w:val="440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P305+P351+P338 눈에 묻으면 몇 분간 물로 조심해서 씻으시오. 가능하면 콘택트렌즈를 제거하시오. 계속 씻으시오.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P321 (</w:t>
            </w:r>
            <w:proofErr w:type="gram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…</w:t>
            </w:r>
            <w:proofErr w:type="gram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 처치를 하시오.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P332+P313 피부 자극이 생기면 의학적인 조언·주의를 받으시오.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P337+P313 눈에 대한 자극이 지속되면 의학적인 조언·주의를 받으시오.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P362 오염된 의복은 벗고 다시 사용 전 세탁하시오.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저장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폐기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P501 (관련 법규에 명시된 내용에 따라) 내용물 용기를 폐기하시오.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다. 유해·위험성 분류기준에 포함되지 않는 기타 유해·위험성(NFPA) </w:t>
            </w:r>
          </w:p>
        </w:tc>
      </w:tr>
      <w:tr w:rsidR="00E915F7" w:rsidRPr="00E915F7" w:rsidTr="00E915F7">
        <w:trPr>
          <w:trHeight w:val="300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보건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4098"/>
      </w:tblGrid>
      <w:tr w:rsidR="00E915F7" w:rsidRPr="00E915F7" w:rsidTr="00E915F7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lastRenderedPageBreak/>
              <w:t>화재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E915F7" w:rsidRPr="00E915F7" w:rsidTr="00E915F7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반응성</w:t>
            </w:r>
            <w:proofErr w:type="spellEnd"/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5"/>
        <w:gridCol w:w="5055"/>
      </w:tblGrid>
      <w:tr w:rsidR="00E915F7" w:rsidRPr="00E915F7" w:rsidTr="00E915F7">
        <w:trPr>
          <w:trHeight w:val="400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3. 구성성분의 명칭 및 함유량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440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물질명</w:t>
            </w:r>
            <w:proofErr w:type="spellEnd"/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알코올, C12-18,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에톡실산화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프로폭실산화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(ALCOHOLS, C12-18, ETHOXYLATED PROP</w:t>
            </w:r>
            <w:proofErr w:type="gram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...</w:t>
            </w:r>
            <w:proofErr w:type="gramEnd"/>
          </w:p>
        </w:tc>
      </w:tr>
      <w:tr w:rsidR="00E915F7" w:rsidRPr="00E915F7" w:rsidTr="00E915F7">
        <w:trPr>
          <w:trHeight w:val="300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이명(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관용명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알콕실화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지방 알코올(ALKOXYLATED FATTY ALCOHOL); </w:t>
            </w:r>
          </w:p>
        </w:tc>
      </w:tr>
      <w:tr w:rsidR="00E915F7" w:rsidRPr="00E915F7" w:rsidTr="00E915F7">
        <w:trPr>
          <w:trHeight w:val="300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CAS 번호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69227-21-0</w:t>
            </w:r>
          </w:p>
        </w:tc>
      </w:tr>
      <w:tr w:rsidR="00E915F7" w:rsidRPr="00E915F7" w:rsidTr="00E915F7">
        <w:trPr>
          <w:trHeight w:val="300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함유량(%)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100%</w:t>
            </w:r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9"/>
        <w:gridCol w:w="5011"/>
      </w:tblGrid>
      <w:tr w:rsidR="00E915F7" w:rsidRPr="00E915F7" w:rsidTr="00E915F7">
        <w:trPr>
          <w:trHeight w:val="4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4. 응급조치요령 </w:t>
            </w:r>
          </w:p>
        </w:tc>
      </w:tr>
      <w:tr w:rsidR="00E915F7" w:rsidRPr="00E915F7" w:rsidTr="00E915F7">
        <w:trPr>
          <w:trHeight w:val="440"/>
        </w:trPr>
        <w:tc>
          <w:tcPr>
            <w:tcW w:w="42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가. 눈에 들어갔을 때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눈에 묻으면 몇 분간 물로 조심해서 씻으시오. 가능하면 콘택트렌즈를 제거하시오. 계속 씻으시오.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눈에 대한 자극이 지속되면 의학적인 조언·주의를 받으시오.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2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나. 피부에 접촉했을 때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피부 자극이 생기면 의학적인 조언·주의를 받으시오.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경미한 피부 접촉 시 오염부위 확산을 방지하시오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물질과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접촉시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즉시 20분 이상 흐르는 물에 피부와 눈을 씻어내시오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오염된 옷과 신발을 제거하고 오염지역을 격리하시오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긴급 의료조치를 받으시오</w:t>
            </w:r>
          </w:p>
        </w:tc>
      </w:tr>
      <w:tr w:rsidR="00E915F7" w:rsidRPr="00E915F7" w:rsidTr="00E915F7">
        <w:trPr>
          <w:trHeight w:val="440"/>
        </w:trPr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뜨거운 물질인 경우, 열을 없애기 위해 영향을 받은 부위를 다량의 차가운 물에 담그거나 씻어내시오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오염된 의복은 벗고 다시 사용 전 세탁하시오.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2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다. 흡입했을 때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신선한 공기가 있는 곳으로 옮기시오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호흡하지 않는 경우 인공호흡을 실시하시오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호흡이 힘들 경우 산소를 공급하시오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따뜻하게 하고 안정되게 해주시오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라. 먹었을 때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긴급 의료조치를 받으시오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마. 기타 의사의 주의사항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의료인력이 해당물질에 대해 인지하고 보호조치를 취하도록 하시오</w:t>
            </w:r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1"/>
        <w:gridCol w:w="4919"/>
      </w:tblGrid>
      <w:tr w:rsidR="00E915F7" w:rsidRPr="00E915F7" w:rsidTr="00E915F7">
        <w:trPr>
          <w:trHeight w:val="400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5. 폭발·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화재시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대처방법 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3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가. 적절한(부적절한) 소화제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이 물질과 관련된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소화시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알콜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포말, 이산화탄소 또는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물분무를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사용할 것</w:t>
            </w:r>
          </w:p>
        </w:tc>
      </w:tr>
      <w:tr w:rsidR="00E915F7" w:rsidRPr="00E915F7" w:rsidTr="00E915F7">
        <w:trPr>
          <w:trHeight w:val="300"/>
        </w:trPr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질식소화시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건조한 모래 또는 흙을 사용할 것</w:t>
            </w:r>
          </w:p>
        </w:tc>
      </w:tr>
      <w:tr w:rsidR="00E915F7" w:rsidRPr="00E915F7" w:rsidTr="00E915F7">
        <w:trPr>
          <w:trHeight w:val="300"/>
        </w:trPr>
        <w:tc>
          <w:tcPr>
            <w:tcW w:w="43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나. 화학물질로부터 생기는 특정 유해성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타는 동안 열분해 또는 연소에 의해 자극적이고 매우 유독한 가스가 발생될 수 있음</w:t>
            </w:r>
          </w:p>
        </w:tc>
      </w:tr>
      <w:tr w:rsidR="00E915F7" w:rsidRPr="00E915F7" w:rsidTr="00E915F7">
        <w:trPr>
          <w:trHeight w:val="300"/>
        </w:trPr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가열시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용기가 폭발할 수 있음</w:t>
            </w:r>
          </w:p>
        </w:tc>
      </w:tr>
      <w:tr w:rsidR="00E915F7" w:rsidRPr="00E915F7" w:rsidTr="00E915F7">
        <w:trPr>
          <w:trHeight w:val="300"/>
        </w:trPr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일부는 탈 수 있으나 쉽게 점화하지 않음</w:t>
            </w:r>
          </w:p>
        </w:tc>
      </w:tr>
      <w:tr w:rsidR="00E915F7" w:rsidRPr="00E915F7" w:rsidTr="00E915F7">
        <w:trPr>
          <w:trHeight w:val="440"/>
        </w:trPr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비인화성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, 물질 자체는 타지 않으나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가열시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분해하여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부식성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/독성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흄을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발생할 수 있음</w:t>
            </w:r>
          </w:p>
        </w:tc>
      </w:tr>
      <w:tr w:rsidR="00E915F7" w:rsidRPr="00E915F7" w:rsidTr="00E915F7">
        <w:trPr>
          <w:trHeight w:val="300"/>
        </w:trPr>
        <w:tc>
          <w:tcPr>
            <w:tcW w:w="43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다.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화재진압시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착용할 보호구 및 예방조치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일부는 고온으로 운송될 수 있으니 주의하시오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용융되어 운송될 수도 있으니 주의하시오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지역을 벗어나 안전거리를 유지하여 소화하시오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구조자는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적절한 보호구를 착용하시오.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소화수의 처분을 위해 도랑을 파서 가두고 물질이 흩어지지 않게 하시오</w:t>
            </w:r>
          </w:p>
        </w:tc>
      </w:tr>
      <w:tr w:rsidR="00E915F7" w:rsidRPr="00E915F7" w:rsidTr="00E915F7">
        <w:trPr>
          <w:trHeight w:val="440"/>
        </w:trPr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탱크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화재시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대규모 화재의 경우 무인 소화장비를 이용하고 불가능하다면 물러나 타게 놔두시오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탱크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화재시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화염에 휩싸인 탱크에서 물러나시오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탱크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화재시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압력 방출장치에서 고음이 있거나 탱크가 변색할 경우 즉시 물러나시오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탱크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화재시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소화가 진화된 후에도 다량의 물로 용기를 식히시오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탱크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화재시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최대거리에서 소화하거나 무인 소화장비를 이용하시오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위험하지 않다면 화재지역에서 용기를 옮기시오</w:t>
            </w:r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4915"/>
      </w:tblGrid>
      <w:tr w:rsidR="00E915F7" w:rsidRPr="00E915F7" w:rsidTr="00E915F7">
        <w:trPr>
          <w:trHeight w:val="4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6.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누출사고시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대처방법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가. 인체를 보호하기 위해 필요한 조치사항 및 보호구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엎질러진 것을 즉시 닦아내고, 보호구 항의 예방조치를 따르시오.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모든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점화원을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제거하시오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위험하지 않다면 누출을 멈추시오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적절한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보호의를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착용하지 않고 파손된 용기나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누출물에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손대지 마시오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플라스틱 시트로 덮어 확산을 막으시오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피해야할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물질 및 조건에 유의하시오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분진 형성을 방지하시오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나. 환경을 보호하기 위해 필요한 조치사항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수로, 하수구, 지하실, 밀폐공간으로의 유입을 방지하시오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환경으로 배출하지 마시오. </w:t>
            </w:r>
          </w:p>
        </w:tc>
      </w:tr>
      <w:tr w:rsidR="00E915F7" w:rsidRPr="00E915F7" w:rsidTr="00E915F7">
        <w:trPr>
          <w:trHeight w:val="440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다. 정화 또는 제거 방법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불활성 물질(예를 들어 건조한 모래 또는 흙)로 엎지른 것을 흡수하고, 화학폐기물 용기에 넣으시오.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액체를 흡수하고 오염된 지역을 세제와 물로 씻어 내시오.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소량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누출시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모래, 비가연성 물질로 흡수하고 용기에 담으시오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분말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누출시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플라스틱 시트로 덮어 확산을 막고 건조한 상태로 유지하시오</w:t>
            </w:r>
          </w:p>
        </w:tc>
      </w:tr>
      <w:tr w:rsidR="00E915F7" w:rsidRPr="00E915F7" w:rsidTr="00E915F7">
        <w:trPr>
          <w:trHeight w:val="44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청결한 삽으로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누출물을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깨끗하고 건조한 용기에 담고 느슨하게 닫은 뒤 용기를 누출지역으로부터 옮기시오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다량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누출시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액체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누출물과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멀게하여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도랑을 만드시오</w:t>
            </w:r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6"/>
        <w:gridCol w:w="4964"/>
      </w:tblGrid>
      <w:tr w:rsidR="00E915F7" w:rsidRPr="00E915F7" w:rsidTr="00E915F7">
        <w:trPr>
          <w:trHeight w:val="4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7. 취급 및 저장방법 </w:t>
            </w:r>
          </w:p>
        </w:tc>
      </w:tr>
      <w:tr w:rsidR="00E915F7" w:rsidRPr="00E915F7" w:rsidTr="00E915F7">
        <w:trPr>
          <w:trHeight w:val="300"/>
        </w:trPr>
        <w:tc>
          <w:tcPr>
            <w:tcW w:w="4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가. 안전취급요령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취급 후에는 손을 철저히 씻으시오.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고온에 주의하시오</w:t>
            </w:r>
          </w:p>
        </w:tc>
      </w:tr>
      <w:tr w:rsidR="00E915F7" w:rsidRPr="00E915F7" w:rsidTr="00E915F7">
        <w:trPr>
          <w:trHeight w:val="440"/>
        </w:trPr>
        <w:tc>
          <w:tcPr>
            <w:tcW w:w="4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용기가 비워진 후에도 제품 찌꺼기가 남아 있을 수 있으므로 모든 MSDS/라벨 예방조치를 따르시오.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장기간 또는 지속적인 피부접촉을 막으시오.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피해야할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물질 및 조건에 유의하시오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공학적 관리 및 개인보호구를 참조하여 작업하시오</w:t>
            </w:r>
          </w:p>
        </w:tc>
      </w:tr>
      <w:tr w:rsidR="00E915F7" w:rsidRPr="00E915F7" w:rsidTr="00E915F7">
        <w:trPr>
          <w:trHeight w:val="44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나. 안전한 저장방법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빈 드럼통은 완전히 배수하고 적절히 막아 즉시 드럼 조절기에 되돌려 놓거나 적절히 배치하시오.</w:t>
            </w:r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1298"/>
        <w:gridCol w:w="1267"/>
        <w:gridCol w:w="1246"/>
        <w:gridCol w:w="1231"/>
      </w:tblGrid>
      <w:tr w:rsidR="00E915F7" w:rsidRPr="00E915F7" w:rsidTr="00E915F7">
        <w:trPr>
          <w:trHeight w:val="4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8. 노출방지 및 개인보호구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가. 화학물질의 노출기준, 생물학적 노출기준 등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국내규정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lastRenderedPageBreak/>
              <w:t>ACGIH 규정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생물학적 노출기준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나. 적절한 공학적 관리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이 물질을 저장하거나 사용하는 설비는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세안설비와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안전 샤워를 설치하시오.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다. 개인보호구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4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호흡기 보호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노출되는 물질의 물리화학적 특성에 맞는 한국산업안전보건공단의 인증을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필한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호흡용 보호구를 착용하시오</w:t>
            </w:r>
          </w:p>
        </w:tc>
      </w:tr>
      <w:tr w:rsidR="00E915F7" w:rsidRPr="00E915F7" w:rsidTr="00E915F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눈 보호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손 보호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신체 보호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3"/>
        <w:gridCol w:w="4987"/>
      </w:tblGrid>
      <w:tr w:rsidR="00E915F7" w:rsidRPr="00E915F7" w:rsidTr="00E915F7">
        <w:trPr>
          <w:trHeight w:val="4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9. 물리화학적 특성</w:t>
            </w:r>
          </w:p>
        </w:tc>
      </w:tr>
      <w:tr w:rsidR="00E915F7" w:rsidRPr="00E915F7" w:rsidTr="00E915F7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가. 외관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성상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액체</w:t>
            </w:r>
          </w:p>
        </w:tc>
      </w:tr>
      <w:tr w:rsidR="00E915F7" w:rsidRPr="00E915F7" w:rsidTr="00E915F7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색상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무채색</w:t>
            </w:r>
          </w:p>
        </w:tc>
      </w:tr>
      <w:tr w:rsidR="00E915F7" w:rsidRPr="00E915F7" w:rsidTr="00E915F7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나. 냄새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무취</w:t>
            </w:r>
          </w:p>
        </w:tc>
      </w:tr>
      <w:tr w:rsidR="00E915F7" w:rsidRPr="00E915F7" w:rsidTr="00E915F7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다.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냄새역치</w:t>
            </w:r>
            <w:proofErr w:type="spellEnd"/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2"/>
        <w:gridCol w:w="4898"/>
      </w:tblGrid>
      <w:tr w:rsidR="00E915F7" w:rsidRPr="00E915F7" w:rsidTr="00E915F7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라. pH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5.0 ~ 6.5</w:t>
            </w:r>
          </w:p>
        </w:tc>
      </w:tr>
      <w:tr w:rsidR="00E915F7" w:rsidRPr="00E915F7" w:rsidTr="00E915F7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마. 녹는점/어는점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17.75 ℃ (추정치)</w:t>
            </w:r>
          </w:p>
        </w:tc>
      </w:tr>
      <w:tr w:rsidR="00E915F7" w:rsidRPr="00E915F7" w:rsidTr="00E915F7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바. 초기 끓는점과 끓는점 범위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261.25 ℃ (추정치)</w:t>
            </w:r>
          </w:p>
        </w:tc>
      </w:tr>
      <w:tr w:rsidR="00E915F7" w:rsidRPr="00E915F7" w:rsidTr="00E915F7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사. 인화점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235 ℃</w:t>
            </w:r>
          </w:p>
        </w:tc>
      </w:tr>
      <w:tr w:rsidR="00E915F7" w:rsidRPr="00E915F7" w:rsidTr="00E915F7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아. 증발속도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자. 인화성(고체, 기체)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차. 인화 또는 폭발 범위의 상한/하한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카. 증기압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0.0248 (at 25C, 추정치)</w:t>
            </w:r>
          </w:p>
        </w:tc>
      </w:tr>
      <w:tr w:rsidR="00E915F7" w:rsidRPr="00E915F7" w:rsidTr="00E915F7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타. 용해도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0.2995 (추정치)</w:t>
            </w:r>
          </w:p>
        </w:tc>
      </w:tr>
      <w:tr w:rsidR="00E915F7" w:rsidRPr="00E915F7" w:rsidTr="00E915F7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파. 증기밀도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(없음)</w:t>
            </w:r>
          </w:p>
        </w:tc>
      </w:tr>
      <w:tr w:rsidR="00E915F7" w:rsidRPr="00E915F7" w:rsidTr="00E915F7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하. 비중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0.971g/cm3 (at 25C)</w:t>
            </w:r>
          </w:p>
        </w:tc>
      </w:tr>
      <w:tr w:rsidR="00E915F7" w:rsidRPr="00E915F7" w:rsidTr="00E915F7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거. n-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옥탄올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물분배계수</w:t>
            </w:r>
            <w:proofErr w:type="spellEnd"/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5.96 (추정치)</w:t>
            </w:r>
          </w:p>
        </w:tc>
      </w:tr>
      <w:tr w:rsidR="00E915F7" w:rsidRPr="00E915F7" w:rsidTr="00E915F7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너. 자연발화온도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더. 분해온도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러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. 점도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머. 분자량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214.39 (추정치)</w:t>
            </w:r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6"/>
        <w:gridCol w:w="5004"/>
      </w:tblGrid>
      <w:tr w:rsidR="00E915F7" w:rsidRPr="00E915F7" w:rsidTr="00E915F7">
        <w:trPr>
          <w:trHeight w:val="4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10. 안정성 및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반응성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가. 화학적 안정성 및 유해 반응의 가능성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일부는 탈 수 있으나 쉽게 점화하지 않음</w:t>
            </w:r>
          </w:p>
        </w:tc>
      </w:tr>
      <w:tr w:rsidR="00E915F7" w:rsidRPr="00E915F7" w:rsidTr="00E915F7">
        <w:trPr>
          <w:trHeight w:val="300"/>
        </w:trPr>
        <w:tc>
          <w:tcPr>
            <w:tcW w:w="43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가열시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용기가 폭발할 수 있음</w:t>
            </w:r>
          </w:p>
        </w:tc>
      </w:tr>
      <w:tr w:rsidR="00E915F7" w:rsidRPr="00E915F7" w:rsidTr="00E915F7">
        <w:trPr>
          <w:trHeight w:val="440"/>
        </w:trPr>
        <w:tc>
          <w:tcPr>
            <w:tcW w:w="43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비인화성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, 물질 자체는 타지 않으나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가열시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분해하여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부식성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/독성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흄을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발생할 수 있음</w:t>
            </w:r>
          </w:p>
        </w:tc>
      </w:tr>
      <w:tr w:rsidR="00E915F7" w:rsidRPr="00E915F7" w:rsidTr="00E915F7">
        <w:trPr>
          <w:trHeight w:val="300"/>
        </w:trPr>
        <w:tc>
          <w:tcPr>
            <w:tcW w:w="43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화재시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자극성,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부식성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, 독성 가스를 발생할 수 있음</w:t>
            </w:r>
          </w:p>
        </w:tc>
      </w:tr>
      <w:tr w:rsidR="00E915F7" w:rsidRPr="00E915F7" w:rsidTr="00E915F7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나. 피해야 할 조건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열,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스파크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, 화염 등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점화원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다. 피해야 할 물질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가연성 물질,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환원성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물질</w:t>
            </w:r>
          </w:p>
        </w:tc>
      </w:tr>
      <w:tr w:rsidR="00E915F7" w:rsidRPr="00E915F7" w:rsidTr="00E915F7">
        <w:trPr>
          <w:trHeight w:val="300"/>
        </w:trPr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라.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분해시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생성되는 유해물질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타는 동안 열분해 또는 연소에 의해 자극적이고 매우 유독한 가스가 발생될 수 있음</w:t>
            </w:r>
          </w:p>
        </w:tc>
      </w:tr>
      <w:tr w:rsidR="00E915F7" w:rsidRPr="00E915F7" w:rsidTr="00E915F7">
        <w:trPr>
          <w:trHeight w:val="300"/>
        </w:trPr>
        <w:tc>
          <w:tcPr>
            <w:tcW w:w="43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부식성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/독성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흄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자극성, 독성 가스</w:t>
            </w:r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  <w:gridCol w:w="1249"/>
        <w:gridCol w:w="1236"/>
        <w:gridCol w:w="1227"/>
        <w:gridCol w:w="1220"/>
      </w:tblGrid>
      <w:tr w:rsidR="00E915F7" w:rsidRPr="00E915F7" w:rsidTr="00E915F7">
        <w:trPr>
          <w:trHeight w:val="4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lastRenderedPageBreak/>
              <w:t>11. 독성에 관한 정보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44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가. 가능성이 높은 노출 경로에 관한 정보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자극 </w:t>
            </w:r>
          </w:p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위장장애</w:t>
            </w:r>
          </w:p>
        </w:tc>
      </w:tr>
      <w:tr w:rsidR="00E915F7" w:rsidRPr="00E915F7" w:rsidTr="00E915F7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나. 건강 유해성 정보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급성독성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경구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LD50 2500 ㎎/㎏ Mouse</w:t>
            </w:r>
          </w:p>
        </w:tc>
      </w:tr>
      <w:tr w:rsidR="00E915F7" w:rsidRPr="00E915F7" w:rsidTr="00E915F7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경피</w:t>
            </w:r>
            <w:proofErr w:type="spellEnd"/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LD50 4600 ㎎/㎏ Rabbit</w:t>
            </w:r>
          </w:p>
        </w:tc>
      </w:tr>
      <w:tr w:rsidR="00E915F7" w:rsidRPr="00E915F7" w:rsidTr="00E915F7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흡입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피부부식성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또는 자극성 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자극제</w:t>
            </w:r>
            <w:proofErr w:type="gram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:피부</w:t>
            </w:r>
            <w:proofErr w:type="gramEnd"/>
          </w:p>
        </w:tc>
      </w:tr>
      <w:tr w:rsidR="00E915F7" w:rsidRPr="00E915F7" w:rsidTr="00E915F7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심한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눈손상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또는 자극성 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자극제</w:t>
            </w:r>
            <w:proofErr w:type="gram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:눈</w:t>
            </w:r>
            <w:proofErr w:type="gramEnd"/>
          </w:p>
        </w:tc>
      </w:tr>
      <w:tr w:rsidR="00E915F7" w:rsidRPr="00E915F7" w:rsidTr="00E915F7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호흡기과민성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피부과민성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발암성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산업안전보건법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노동부고시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IARC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OSHA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ACGIH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NTP</w:t>
            </w: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0"/>
        <w:gridCol w:w="4890"/>
      </w:tblGrid>
      <w:tr w:rsidR="00E915F7" w:rsidRPr="00E915F7" w:rsidTr="00E915F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EU CLP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생식세포변이원성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생식독성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특정 표적장기 독성 (1회 노출)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특정 표적장기 독성 (반복 노출)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흡인유해성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8"/>
        <w:gridCol w:w="1266"/>
        <w:gridCol w:w="1252"/>
        <w:gridCol w:w="1241"/>
        <w:gridCol w:w="1233"/>
      </w:tblGrid>
      <w:tr w:rsidR="00E915F7" w:rsidRPr="00E915F7" w:rsidTr="00E915F7">
        <w:trPr>
          <w:trHeight w:val="40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12. 환경에 미치는 영향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가. 생태독성</w:t>
            </w: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어류</w:t>
            </w: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난용성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물질(수용해도 1mg/L 미만)이므로 급성독성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분류되지않음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915F7" w:rsidRPr="00E915F7" w:rsidTr="00E915F7">
        <w:trPr>
          <w:trHeight w:val="30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갑각류</w:t>
            </w: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난용성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물질(수용해도 1mg/L 미만)이므로 급성독성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분류되지않음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915F7" w:rsidRPr="00E915F7" w:rsidTr="00E915F7">
        <w:trPr>
          <w:trHeight w:val="30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조류</w:t>
            </w: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난용성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물질(수용해도 1mg/L 미만)이므로 급성독성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분류되지않음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915F7" w:rsidRPr="00E915F7" w:rsidTr="00E915F7">
        <w:trPr>
          <w:trHeight w:val="30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나.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잔류성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및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분해성</w:t>
            </w:r>
            <w:proofErr w:type="spellEnd"/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잔류성</w:t>
            </w:r>
            <w:proofErr w:type="spellEnd"/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log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Kow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5.96 (추정치)</w:t>
            </w:r>
          </w:p>
        </w:tc>
      </w:tr>
      <w:tr w:rsidR="00E915F7" w:rsidRPr="00E915F7" w:rsidTr="00E915F7">
        <w:trPr>
          <w:trHeight w:val="30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분해성</w:t>
            </w:r>
            <w:proofErr w:type="spellEnd"/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다.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생물농축성</w:t>
            </w:r>
            <w:proofErr w:type="spellEnd"/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농축성</w:t>
            </w:r>
            <w:proofErr w:type="spellEnd"/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BCF 168 (추정치)</w:t>
            </w:r>
          </w:p>
        </w:tc>
      </w:tr>
      <w:tr w:rsidR="00E915F7" w:rsidRPr="00E915F7" w:rsidTr="00E915F7">
        <w:trPr>
          <w:trHeight w:val="30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생분해성</w:t>
            </w:r>
            <w:proofErr w:type="spellEnd"/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난분해성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-분해가 되지 않아 생체 내 축적될 잠재성이 높음 (추정치))</w:t>
            </w:r>
          </w:p>
        </w:tc>
      </w:tr>
      <w:tr w:rsidR="00E915F7" w:rsidRPr="00E915F7" w:rsidTr="00E915F7">
        <w:trPr>
          <w:trHeight w:val="30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라. 토양이동성</w:t>
            </w: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마. 기타 유해 영향</w:t>
            </w: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7"/>
        <w:gridCol w:w="1273"/>
        <w:gridCol w:w="1257"/>
        <w:gridCol w:w="1246"/>
        <w:gridCol w:w="1237"/>
      </w:tblGrid>
      <w:tr w:rsidR="00E915F7" w:rsidRPr="00E915F7" w:rsidTr="00E915F7">
        <w:trPr>
          <w:trHeight w:val="4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13. 폐기시 주의사항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가. 폐기방법</w:t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폐기물관리법에 명시된 경우 규정에 따라 내용물 및 용기를 폐기하시오.</w:t>
            </w:r>
          </w:p>
        </w:tc>
      </w:tr>
      <w:tr w:rsidR="00E915F7" w:rsidRPr="00E915F7" w:rsidTr="00E915F7">
        <w:trPr>
          <w:trHeight w:val="30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나. 폐기시 주의사항</w:t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(관련 법규에 명시된 내용에 따라) 내용물 용기를 폐기하시오.</w:t>
            </w:r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6"/>
        <w:gridCol w:w="1258"/>
        <w:gridCol w:w="1245"/>
        <w:gridCol w:w="1234"/>
        <w:gridCol w:w="1227"/>
      </w:tblGrid>
      <w:tr w:rsidR="00E915F7" w:rsidRPr="00E915F7" w:rsidTr="00E915F7">
        <w:trPr>
          <w:trHeight w:val="40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14. 운송에 필요한 정보 D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lastRenderedPageBreak/>
              <w:t>가. 유엔번호(UN No.)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UN 운송위험물질 분류정보가 없음</w:t>
            </w:r>
          </w:p>
        </w:tc>
      </w:tr>
      <w:tr w:rsidR="00E915F7" w:rsidRPr="00E915F7" w:rsidTr="00E915F7">
        <w:trPr>
          <w:trHeight w:val="30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나.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적정선적명</w:t>
            </w:r>
            <w:proofErr w:type="spellEnd"/>
          </w:p>
        </w:tc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해당없음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다. 운송에서의 위험성 등급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해당없음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라. 용기등급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해당없음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마. 해양오염물질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바. 사용자가 운송 또는 운송수단에 관련해 알 필요가 있거나 필요한 특별한 안전대책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화재시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비상조치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해당없음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유출시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비상조치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해당없음</w:t>
            </w:r>
            <w:proofErr w:type="spellEnd"/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1487"/>
        <w:gridCol w:w="1197"/>
        <w:gridCol w:w="1189"/>
        <w:gridCol w:w="1184"/>
      </w:tblGrid>
      <w:tr w:rsidR="00E915F7" w:rsidRPr="00E915F7" w:rsidTr="00E915F7">
        <w:trPr>
          <w:trHeight w:val="4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15.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법적규제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현황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가. 산업안전보건법에 의한 규제</w:t>
            </w: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나. 유해화학물질관리법에 의한 규제</w:t>
            </w: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다. 위험물안전관리법에 의한 규제</w:t>
            </w: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라. 폐기물관리법에 의한 규제</w:t>
            </w: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자료없음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마. 기타 국내 및 외국법에 의한 규제</w:t>
            </w: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국내규제</w:t>
            </w: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잔류성유기오염물질관리법</w:t>
            </w:r>
            <w:proofErr w:type="spellEnd"/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해당없음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국외규제</w:t>
            </w: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미국관리정보(OSHA 규정)</w:t>
            </w: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해당없음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미국관리정보(CERCLA 규정)</w:t>
            </w: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해당없음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미국관리정보(EPCRA 302 규정)</w:t>
            </w: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해당없음</w:t>
            </w:r>
            <w:proofErr w:type="spellEnd"/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5057"/>
      </w:tblGrid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미국관리정보(EPCRA 304 규정)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해당없음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미국관리정보(EPCRA 313 규정)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해당없음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미국관리정보(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로테르담협약물질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해당없음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미국관리정보(스톡홀름협약물질)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해당없음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미국관리정보(몬트리올의정서물질)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해당없음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EU 분류정보(확정분류결과)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해당없음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EU 분류정보(위험문구)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해당없음</w:t>
            </w:r>
            <w:proofErr w:type="spellEnd"/>
          </w:p>
        </w:tc>
      </w:tr>
      <w:tr w:rsidR="00E915F7" w:rsidRPr="00E915F7" w:rsidTr="00E915F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EU 분류정보(안전문구)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해당없음</w:t>
            </w:r>
            <w:proofErr w:type="spellEnd"/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9"/>
        <w:gridCol w:w="4901"/>
      </w:tblGrid>
      <w:tr w:rsidR="00E915F7" w:rsidRPr="00E915F7" w:rsidTr="00E915F7">
        <w:trPr>
          <w:trHeight w:val="4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16. 그 밖의 참고사항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F0F7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가.자료의</w:t>
            </w:r>
            <w:proofErr w:type="gram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출처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공단MSDS(성상)</w:t>
            </w: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공단MSDS(색상)</w:t>
            </w: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공단 MSDS(나. 냄새)</w:t>
            </w: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공단 MSDS(라. pH)</w:t>
            </w: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EPI SUITE(마. 녹는점/어는점)</w:t>
            </w: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EPI SUITE(바. 초기 끓는점과 끓는점 범위)</w:t>
            </w: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EPI SUITE(카. 증기압)</w:t>
            </w: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EPI SUITE(타. 용해도)</w:t>
            </w: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공단 MSDS(파. 증기밀도)</w:t>
            </w: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공단 MSDS(하. 비중)</w:t>
            </w: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EPI SUITE(거. n-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옥탄올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물분배계수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EPI SUITE(머. 분자량)</w:t>
            </w: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공단 MSDS(경구)</w:t>
            </w: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공단 MSDS(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경피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lastRenderedPageBreak/>
              <w:t>(공단 MSDS)(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피부부식성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또는 </w:t>
            </w:r>
            <w:proofErr w:type="gram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자극성 )</w:t>
            </w:r>
            <w:proofErr w:type="gramEnd"/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(공단 MSDS)(심한 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눈손상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또는 </w:t>
            </w:r>
            <w:proofErr w:type="gram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자극성 )</w:t>
            </w:r>
            <w:proofErr w:type="gramEnd"/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EPI SUITE(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잔류성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EPI SUITE(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농축성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EPI SUITE(</w:t>
            </w:r>
            <w:proofErr w:type="spellStart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생분해성</w:t>
            </w:r>
            <w:proofErr w:type="spellEnd"/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E915F7" w:rsidRPr="00E915F7" w:rsidTr="00E915F7">
        <w:trPr>
          <w:trHeight w:val="300"/>
        </w:trPr>
        <w:tc>
          <w:tcPr>
            <w:tcW w:w="9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EPI SUITE(라. 토양이동성)</w:t>
            </w:r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8"/>
        <w:gridCol w:w="4952"/>
      </w:tblGrid>
      <w:tr w:rsidR="00E915F7" w:rsidRPr="00E915F7" w:rsidTr="00E915F7">
        <w:trPr>
          <w:trHeight w:val="300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나. 최초작성일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2011-09-14</w:t>
            </w:r>
          </w:p>
        </w:tc>
      </w:tr>
      <w:tr w:rsidR="00E915F7" w:rsidRPr="00E915F7" w:rsidTr="00E915F7">
        <w:trPr>
          <w:trHeight w:val="300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다. 개정횟수 및 최종 개정일자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915F7" w:rsidRPr="00E915F7" w:rsidTr="00E915F7">
        <w:trPr>
          <w:trHeight w:val="300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개정횟수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0 회</w:t>
            </w:r>
          </w:p>
        </w:tc>
      </w:tr>
      <w:tr w:rsidR="00E915F7" w:rsidRPr="00E915F7" w:rsidTr="00E915F7">
        <w:trPr>
          <w:trHeight w:val="300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최종 개정일자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E915F7" w:rsidRPr="00E915F7" w:rsidTr="00E915F7">
        <w:trPr>
          <w:trHeight w:val="300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라. 기타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E915F7" w:rsidRPr="00E915F7" w:rsidRDefault="00E915F7" w:rsidP="00E915F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-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5"/>
      </w:tblGrid>
      <w:tr w:rsidR="00E915F7" w:rsidRPr="00E915F7" w:rsidTr="00E915F7">
        <w:trPr>
          <w:trHeight w:val="900"/>
        </w:trPr>
        <w:tc>
          <w:tcPr>
            <w:tcW w:w="93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○ 작성된 물질안전보건자료(MSDS)는 한국산업안전보건공단에서 제공한 MSDS를 참고하여 편집, 일부 수정한 </w:t>
            </w:r>
          </w:p>
          <w:p w:rsidR="00E915F7" w:rsidRPr="00E915F7" w:rsidRDefault="00E915F7" w:rsidP="00E915F7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5F7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자료입니다.</w:t>
            </w:r>
          </w:p>
        </w:tc>
      </w:tr>
    </w:tbl>
    <w:p w:rsidR="00E915F7" w:rsidRDefault="00E915F7"/>
    <w:sectPr w:rsidR="00E915F7" w:rsidSect="004D0C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915F7"/>
    <w:rsid w:val="004D0C96"/>
    <w:rsid w:val="00B64E79"/>
    <w:rsid w:val="00E9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915F7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jrkim111221</dc:creator>
  <cp:lastModifiedBy>jrkim111221</cp:lastModifiedBy>
  <cp:revision>1</cp:revision>
  <dcterms:created xsi:type="dcterms:W3CDTF">2012-03-21T04:50:00Z</dcterms:created>
  <dcterms:modified xsi:type="dcterms:W3CDTF">2012-03-21T04:57:00Z</dcterms:modified>
</cp:coreProperties>
</file>